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8AC" w:rsidRDefault="006238AC">
      <w:pPr>
        <w:jc w:val="center"/>
        <w:rPr>
          <w:rFonts w:ascii="黑体" w:eastAsia="黑体" w:hAnsi="黑体"/>
          <w:sz w:val="48"/>
        </w:rPr>
      </w:pPr>
    </w:p>
    <w:p w:rsidR="006238AC" w:rsidRDefault="009B4E64">
      <w:pPr>
        <w:jc w:val="center"/>
        <w:rPr>
          <w:rFonts w:ascii="华文行楷" w:eastAsia="华文行楷" w:hAnsi="华文宋体"/>
          <w:sz w:val="48"/>
        </w:rPr>
      </w:pPr>
      <w:r>
        <w:rPr>
          <w:rFonts w:ascii="华文行楷" w:eastAsia="华文行楷" w:hAnsi="华文宋体" w:hint="eastAsia"/>
          <w:sz w:val="48"/>
        </w:rPr>
        <w:t>南京审计大学金审学院</w:t>
      </w:r>
    </w:p>
    <w:p w:rsidR="006238AC" w:rsidRDefault="006238AC">
      <w:pPr>
        <w:jc w:val="center"/>
        <w:rPr>
          <w:rFonts w:ascii="华文行楷" w:eastAsia="华文行楷" w:hAnsi="华文宋体"/>
          <w:sz w:val="48"/>
        </w:rPr>
      </w:pPr>
    </w:p>
    <w:p w:rsidR="006238AC" w:rsidRDefault="009B4E64">
      <w:pPr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《</w:t>
      </w:r>
      <w:r>
        <w:rPr>
          <w:rFonts w:ascii="黑体" w:eastAsia="黑体" w:hAnsi="黑体"/>
          <w:sz w:val="40"/>
        </w:rPr>
        <w:t>酒店专业综合模拟实训</w:t>
      </w:r>
      <w:r w:rsidR="001E4FB5">
        <w:rPr>
          <w:rFonts w:ascii="黑体" w:eastAsia="黑体" w:hAnsi="黑体" w:hint="eastAsia"/>
          <w:sz w:val="40"/>
        </w:rPr>
        <w:t>二</w:t>
      </w:r>
      <w:r>
        <w:rPr>
          <w:rFonts w:ascii="黑体" w:eastAsia="黑体" w:hAnsi="黑体" w:hint="eastAsia"/>
          <w:sz w:val="40"/>
        </w:rPr>
        <w:t>》教学大纲</w:t>
      </w: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6238AC" w:rsidRDefault="006238AC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</w:pPr>
    </w:p>
    <w:p w:rsidR="001E4FB5" w:rsidRDefault="001E4FB5">
      <w:pPr>
        <w:jc w:val="center"/>
        <w:rPr>
          <w:rFonts w:hint="eastAsia"/>
        </w:rPr>
      </w:pPr>
    </w:p>
    <w:p w:rsidR="006238AC" w:rsidRDefault="006238AC"/>
    <w:p w:rsidR="006238AC" w:rsidRDefault="009B4E6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制定单位：</w:t>
      </w:r>
      <w:r>
        <w:rPr>
          <w:rFonts w:ascii="宋体" w:eastAsia="宋体" w:hAnsi="宋体" w:hint="eastAsia"/>
          <w:sz w:val="32"/>
        </w:rPr>
        <w:t>管理学院</w:t>
      </w:r>
    </w:p>
    <w:p w:rsidR="006238AC" w:rsidRDefault="009B4E64">
      <w:pPr>
        <w:jc w:val="center"/>
        <w:rPr>
          <w:rFonts w:ascii="宋体" w:eastAsia="宋体" w:hAnsi="宋体"/>
          <w:sz w:val="32"/>
        </w:rPr>
      </w:pPr>
      <w:r>
        <w:rPr>
          <w:rFonts w:ascii="黑体" w:eastAsia="黑体" w:hAnsi="黑体" w:hint="eastAsia"/>
          <w:sz w:val="32"/>
        </w:rPr>
        <w:t>制定人：</w:t>
      </w:r>
      <w:r>
        <w:rPr>
          <w:rFonts w:ascii="宋体" w:eastAsia="宋体" w:hAnsi="宋体" w:hint="eastAsia"/>
          <w:sz w:val="32"/>
        </w:rPr>
        <w:t>王梦嫣</w:t>
      </w:r>
    </w:p>
    <w:p w:rsidR="006238AC" w:rsidRDefault="009B4E64">
      <w:pPr>
        <w:jc w:val="center"/>
        <w:rPr>
          <w:rFonts w:ascii="宋体" w:eastAsia="宋体" w:hAnsi="宋体"/>
          <w:sz w:val="32"/>
        </w:rPr>
      </w:pPr>
      <w:r>
        <w:rPr>
          <w:rFonts w:ascii="黑体" w:eastAsia="黑体" w:hAnsi="黑体" w:hint="eastAsia"/>
          <w:sz w:val="32"/>
        </w:rPr>
        <w:t>审核人：</w:t>
      </w:r>
      <w:r>
        <w:rPr>
          <w:rFonts w:ascii="黑体" w:eastAsia="黑体" w:hAnsi="黑体"/>
          <w:sz w:val="32"/>
        </w:rPr>
        <w:t>季媛媛</w:t>
      </w:r>
    </w:p>
    <w:p w:rsidR="006238AC" w:rsidRDefault="009B4E64" w:rsidP="001E4FB5">
      <w:pPr>
        <w:jc w:val="center"/>
        <w:rPr>
          <w:rFonts w:ascii="宋体" w:eastAsia="宋体" w:hAnsi="宋体" w:hint="eastAsia"/>
          <w:sz w:val="32"/>
        </w:rPr>
      </w:pPr>
      <w:r>
        <w:rPr>
          <w:rFonts w:ascii="黑体" w:eastAsia="黑体" w:hAnsi="黑体" w:hint="eastAsia"/>
          <w:sz w:val="32"/>
        </w:rPr>
        <w:t>编写时间：</w:t>
      </w:r>
      <w:r>
        <w:rPr>
          <w:rFonts w:ascii="宋体" w:eastAsia="宋体" w:hAnsi="宋体"/>
          <w:sz w:val="32"/>
        </w:rPr>
        <w:t>201</w:t>
      </w:r>
      <w:r w:rsidR="001E4FB5">
        <w:rPr>
          <w:rFonts w:ascii="宋体" w:eastAsia="宋体" w:hAnsi="宋体"/>
          <w:sz w:val="32"/>
        </w:rPr>
        <w:t>9</w:t>
      </w:r>
      <w:r>
        <w:rPr>
          <w:rFonts w:ascii="宋体" w:eastAsia="宋体" w:hAnsi="宋体"/>
          <w:sz w:val="32"/>
        </w:rPr>
        <w:t>/</w:t>
      </w:r>
      <w:r w:rsidR="001E4FB5">
        <w:rPr>
          <w:rFonts w:ascii="宋体" w:eastAsia="宋体" w:hAnsi="宋体"/>
          <w:sz w:val="32"/>
        </w:rPr>
        <w:t>3</w:t>
      </w:r>
    </w:p>
    <w:p w:rsidR="006238AC" w:rsidRDefault="009B4E6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第一部分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课程概述</w:t>
      </w:r>
    </w:p>
    <w:p w:rsidR="006238AC" w:rsidRDefault="009B4E64">
      <w:pPr>
        <w:pStyle w:val="1"/>
        <w:numPr>
          <w:ilvl w:val="0"/>
          <w:numId w:val="1"/>
        </w:numPr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基本信息</w:t>
      </w:r>
    </w:p>
    <w:p w:rsidR="006238AC" w:rsidRDefault="009B4E64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课程代码：</w:t>
      </w:r>
    </w:p>
    <w:p w:rsidR="006238AC" w:rsidRDefault="009B4E64" w:rsidP="00390A80">
      <w:pPr>
        <w:pStyle w:val="1"/>
        <w:ind w:left="1380"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GL4227</w:t>
      </w:r>
      <w:r w:rsidR="00390A80">
        <w:rPr>
          <w:rFonts w:ascii="宋体" w:eastAsia="宋体" w:hAnsi="宋体"/>
          <w:sz w:val="28"/>
        </w:rPr>
        <w:t>4</w:t>
      </w:r>
    </w:p>
    <w:p w:rsidR="006238AC" w:rsidRDefault="009B4E64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课程属性、学分、课时：</w:t>
      </w:r>
    </w:p>
    <w:p w:rsidR="006238AC" w:rsidRDefault="009B4E64">
      <w:pPr>
        <w:pStyle w:val="1"/>
        <w:ind w:left="1800" w:firstLineChars="0" w:firstLine="0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实训</w:t>
      </w:r>
      <w:r>
        <w:rPr>
          <w:rFonts w:ascii="宋体" w:eastAsia="宋体" w:hAnsi="宋体" w:hint="eastAsia"/>
          <w:sz w:val="28"/>
        </w:rPr>
        <w:t>课，学分为</w:t>
      </w: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学分，学时</w:t>
      </w:r>
      <w:r>
        <w:rPr>
          <w:rFonts w:ascii="宋体" w:eastAsia="宋体" w:hAnsi="宋体"/>
          <w:sz w:val="28"/>
        </w:rPr>
        <w:t>32</w:t>
      </w:r>
      <w:r>
        <w:rPr>
          <w:rFonts w:ascii="宋体" w:eastAsia="宋体" w:hAnsi="宋体" w:hint="eastAsia"/>
          <w:sz w:val="28"/>
        </w:rPr>
        <w:t>课时</w:t>
      </w:r>
    </w:p>
    <w:p w:rsidR="006238AC" w:rsidRDefault="009B4E64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适用对象：</w:t>
      </w:r>
    </w:p>
    <w:p w:rsidR="006238AC" w:rsidRDefault="009B4E64">
      <w:pPr>
        <w:pStyle w:val="1"/>
        <w:ind w:left="1800" w:firstLineChars="0" w:firstLine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201</w:t>
      </w:r>
      <w:r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级酒店管理专业学生</w:t>
      </w:r>
    </w:p>
    <w:p w:rsidR="006238AC" w:rsidRDefault="009B4E64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先修课程：</w:t>
      </w:r>
    </w:p>
    <w:p w:rsidR="00C71768" w:rsidRDefault="009B4E64" w:rsidP="00C71768">
      <w:pPr>
        <w:pStyle w:val="1"/>
        <w:ind w:left="180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酒店</w:t>
      </w:r>
      <w:r w:rsidR="001D799F">
        <w:rPr>
          <w:rFonts w:ascii="宋体" w:eastAsia="宋体" w:hAnsi="宋体" w:hint="eastAsia"/>
          <w:sz w:val="28"/>
          <w:szCs w:val="28"/>
        </w:rPr>
        <w:t>餐饮管理</w:t>
      </w:r>
    </w:p>
    <w:p w:rsidR="006238AC" w:rsidRPr="00C71768" w:rsidRDefault="00C71768" w:rsidP="00C71768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黑体-简" w:eastAsia="黑体-简" w:hAnsi="黑体-简" w:cs="黑体-简" w:hint="eastAsia"/>
          <w:sz w:val="32"/>
          <w:szCs w:val="32"/>
        </w:rPr>
        <w:t>二、</w:t>
      </w:r>
      <w:r w:rsidR="009B4E64">
        <w:rPr>
          <w:rFonts w:ascii="黑体-简" w:eastAsia="黑体-简" w:hAnsi="黑体-简" w:cs="黑体-简" w:hint="eastAsia"/>
          <w:sz w:val="32"/>
          <w:szCs w:val="32"/>
        </w:rPr>
        <w:t>课程简介</w:t>
      </w:r>
      <w:r w:rsidR="009B4E64">
        <w:rPr>
          <w:rFonts w:ascii="黑体-简" w:eastAsia="黑体-简" w:hAnsi="黑体-简" w:cs="黑体-简" w:hint="eastAsia"/>
          <w:sz w:val="32"/>
          <w:szCs w:val="32"/>
        </w:rPr>
        <w:br/>
      </w:r>
      <w:r w:rsidRPr="00C71768">
        <w:rPr>
          <w:rFonts w:ascii="宋体" w:eastAsia="宋体" w:hAnsi="宋体" w:cs="黑体-简"/>
          <w:kern w:val="0"/>
          <w:szCs w:val="21"/>
        </w:rPr>
        <w:t>酒店餐饮服务实训是《餐饮服务与管理》教学过程中的重要实践教学环节之一，以完成各项任务为目标，以学生实际操作为主要方式，通过教师讲解示范、互动等方式展开酒店餐饮服务管理各项技能的学习，以求学生对餐饮服务技能、操作技能、服务礼仪等有全面的认识并掌握。同时培养学生作为服务行业的预备军应有的职业素质和责任意识、团队合作精神、组织沟通和应变突发情况的能力。</w:t>
      </w:r>
    </w:p>
    <w:p w:rsidR="006238AC" w:rsidRPr="00C71768" w:rsidRDefault="00C71768" w:rsidP="00C71768">
      <w:pPr>
        <w:pStyle w:val="1"/>
        <w:ind w:firstLineChars="0" w:firstLine="0"/>
        <w:rPr>
          <w:rFonts w:ascii="黑体-简" w:eastAsia="黑体-简" w:hAnsi="黑体-简" w:cs="黑体-简"/>
          <w:bCs/>
          <w:kern w:val="0"/>
          <w:sz w:val="32"/>
          <w:szCs w:val="32"/>
        </w:rPr>
      </w:pPr>
      <w:r w:rsidRPr="00C71768">
        <w:rPr>
          <w:rFonts w:ascii="黑体-简" w:eastAsia="黑体-简" w:hAnsi="黑体-简" w:cs="黑体-简" w:hint="eastAsia"/>
          <w:sz w:val="32"/>
          <w:szCs w:val="32"/>
        </w:rPr>
        <w:t>三、</w:t>
      </w:r>
      <w:r w:rsidR="009B4E64" w:rsidRPr="00C71768">
        <w:rPr>
          <w:rFonts w:ascii="黑体-简" w:eastAsia="黑体-简" w:hAnsi="黑体-简" w:cs="黑体-简" w:hint="eastAsia"/>
          <w:sz w:val="32"/>
          <w:szCs w:val="32"/>
        </w:rPr>
        <w:t>教学目标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56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bCs/>
          <w:kern w:val="0"/>
          <w:sz w:val="28"/>
          <w:szCs w:val="22"/>
        </w:rPr>
        <w:t>主要目的和任务：</w:t>
      </w:r>
      <w:r w:rsidRPr="00C71768">
        <w:rPr>
          <w:rFonts w:ascii="黑体-简" w:eastAsia="黑体-简" w:hAnsi="黑体-简" w:cs="黑体-简" w:hint="eastAsia"/>
          <w:bCs/>
          <w:kern w:val="0"/>
          <w:sz w:val="28"/>
          <w:szCs w:val="22"/>
        </w:rPr>
        <w:t xml:space="preserve"> 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 xml:space="preserve"> 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kern w:val="0"/>
          <w:szCs w:val="21"/>
        </w:rPr>
        <w:t>1.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掌握酒店</w:t>
      </w:r>
      <w:r w:rsidR="00D1222B">
        <w:rPr>
          <w:rFonts w:ascii="黑体-简" w:eastAsia="黑体-简" w:hAnsi="黑体-简" w:cs="黑体-简" w:hint="eastAsia"/>
          <w:kern w:val="0"/>
          <w:szCs w:val="21"/>
        </w:rPr>
        <w:t>餐饮部门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的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基本技能。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 xml:space="preserve">  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kern w:val="0"/>
          <w:szCs w:val="21"/>
        </w:rPr>
        <w:t>2.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巩固、扩大已获得的酒店</w:t>
      </w:r>
      <w:r w:rsidR="00D1222B">
        <w:rPr>
          <w:rFonts w:ascii="黑体-简" w:eastAsia="黑体-简" w:hAnsi="黑体-简" w:cs="黑体-简" w:hint="eastAsia"/>
          <w:kern w:val="0"/>
          <w:szCs w:val="21"/>
        </w:rPr>
        <w:t>餐饮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部门岗位的基础理论知识。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 xml:space="preserve">  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kern w:val="0"/>
          <w:szCs w:val="21"/>
        </w:rPr>
        <w:t>3.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能够结合本地酒店实例进行分析，并且能够</w:t>
      </w:r>
      <w:r w:rsidR="00D1222B">
        <w:rPr>
          <w:rFonts w:ascii="黑体-简" w:eastAsia="黑体-简" w:hAnsi="黑体-简" w:cs="黑体-简" w:hint="eastAsia"/>
          <w:kern w:val="0"/>
          <w:szCs w:val="21"/>
        </w:rPr>
        <w:t>处理和应用餐饮部门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的日常服务与管理工作中遇到的实际问题。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 xml:space="preserve">  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kern w:val="0"/>
          <w:szCs w:val="21"/>
        </w:rPr>
        <w:t>4.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培养学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生综合运用所学的理论知识和基本技能的能力，尤其是培养学生独立分析和解决问题的能力。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560"/>
        <w:rPr>
          <w:rFonts w:ascii="黑体-简" w:eastAsia="黑体-简" w:hAnsi="黑体-简" w:cs="黑体-简"/>
          <w:bCs/>
          <w:kern w:val="0"/>
          <w:sz w:val="28"/>
          <w:szCs w:val="22"/>
        </w:rPr>
      </w:pPr>
      <w:r w:rsidRPr="00C71768">
        <w:rPr>
          <w:rFonts w:ascii="黑体-简" w:eastAsia="黑体-简" w:hAnsi="黑体-简" w:cs="黑体-简" w:hint="eastAsia"/>
          <w:bCs/>
          <w:kern w:val="0"/>
          <w:sz w:val="28"/>
          <w:szCs w:val="22"/>
        </w:rPr>
        <w:t>实训教学的主要内容和基本要求</w:t>
      </w:r>
      <w:r w:rsidRPr="00C71768">
        <w:rPr>
          <w:rFonts w:ascii="黑体-简" w:eastAsia="黑体-简" w:hAnsi="黑体-简" w:cs="黑体-简"/>
          <w:bCs/>
          <w:kern w:val="0"/>
          <w:sz w:val="28"/>
          <w:szCs w:val="22"/>
        </w:rPr>
        <w:t>：</w:t>
      </w:r>
    </w:p>
    <w:p w:rsidR="006238AC" w:rsidRPr="00C71768" w:rsidRDefault="009B4E64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kern w:val="0"/>
          <w:szCs w:val="21"/>
        </w:rPr>
        <w:t>（一）实训教学的主要内容及知识、能力、素质的基本要求：</w:t>
      </w:r>
    </w:p>
    <w:p w:rsidR="006238AC" w:rsidRPr="00C71768" w:rsidRDefault="009B4E64" w:rsidP="00D1222B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 w:rsidRPr="00C71768">
        <w:rPr>
          <w:rFonts w:ascii="黑体-简" w:eastAsia="黑体-简" w:hAnsi="黑体-简" w:cs="黑体-简" w:hint="eastAsia"/>
          <w:kern w:val="0"/>
          <w:szCs w:val="21"/>
        </w:rPr>
        <w:t>1.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熟练掌握酒店</w:t>
      </w:r>
      <w:r w:rsidR="00D1222B">
        <w:rPr>
          <w:rFonts w:ascii="黑体-简" w:eastAsia="黑体-简" w:hAnsi="黑体-简" w:cs="黑体-简" w:hint="eastAsia"/>
          <w:kern w:val="0"/>
          <w:szCs w:val="21"/>
        </w:rPr>
        <w:t>餐饮部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>基础运作的基本操作程序和注意事项。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 xml:space="preserve">  </w:t>
      </w:r>
      <w:r w:rsidRPr="00C71768">
        <w:rPr>
          <w:rFonts w:ascii="黑体-简" w:eastAsia="黑体-简" w:hAnsi="黑体-简" w:cs="黑体-简" w:hint="eastAsia"/>
          <w:kern w:val="0"/>
          <w:szCs w:val="21"/>
        </w:rPr>
        <w:t xml:space="preserve"> </w:t>
      </w:r>
    </w:p>
    <w:p w:rsidR="006238AC" w:rsidRPr="00C71768" w:rsidRDefault="00D1222B">
      <w:pPr>
        <w:adjustRightInd w:val="0"/>
        <w:snapToGrid w:val="0"/>
        <w:spacing w:line="360" w:lineRule="auto"/>
        <w:ind w:firstLineChars="200" w:firstLine="480"/>
        <w:rPr>
          <w:rFonts w:ascii="黑体-简" w:eastAsia="黑体-简" w:hAnsi="黑体-简" w:cs="黑体-简"/>
          <w:kern w:val="0"/>
          <w:szCs w:val="21"/>
        </w:rPr>
      </w:pPr>
      <w:r>
        <w:rPr>
          <w:rFonts w:ascii="黑体-简" w:eastAsia="黑体-简" w:hAnsi="黑体-简" w:cs="黑体-简"/>
          <w:kern w:val="0"/>
          <w:szCs w:val="21"/>
        </w:rPr>
        <w:t>2</w:t>
      </w:r>
      <w:r w:rsidR="009B4E64" w:rsidRPr="00C71768">
        <w:rPr>
          <w:rFonts w:ascii="黑体-简" w:eastAsia="黑体-简" w:hAnsi="黑体-简" w:cs="黑体-简" w:hint="eastAsia"/>
          <w:kern w:val="0"/>
          <w:szCs w:val="21"/>
        </w:rPr>
        <w:t>.</w:t>
      </w:r>
      <w:r w:rsidR="009B4E64" w:rsidRPr="00C71768">
        <w:rPr>
          <w:rFonts w:ascii="黑体-简" w:eastAsia="黑体-简" w:hAnsi="黑体-简" w:cs="黑体-简" w:hint="eastAsia"/>
          <w:kern w:val="0"/>
          <w:szCs w:val="21"/>
        </w:rPr>
        <w:t>能独立进行酒店</w:t>
      </w:r>
      <w:r>
        <w:rPr>
          <w:rFonts w:ascii="黑体-简" w:eastAsia="黑体-简" w:hAnsi="黑体-简" w:cs="黑体-简" w:hint="eastAsia"/>
          <w:kern w:val="0"/>
          <w:szCs w:val="21"/>
        </w:rPr>
        <w:t>宴会和餐厅</w:t>
      </w:r>
      <w:r w:rsidR="009B4E64" w:rsidRPr="00C71768">
        <w:rPr>
          <w:rFonts w:ascii="黑体-简" w:eastAsia="黑体-简" w:hAnsi="黑体-简" w:cs="黑体-简" w:hint="eastAsia"/>
          <w:kern w:val="0"/>
          <w:szCs w:val="21"/>
        </w:rPr>
        <w:t>设计。</w:t>
      </w:r>
      <w:r w:rsidR="009B4E64" w:rsidRPr="00C71768">
        <w:rPr>
          <w:rFonts w:ascii="黑体-简" w:eastAsia="黑体-简" w:hAnsi="黑体-简" w:cs="黑体-简" w:hint="eastAsia"/>
          <w:kern w:val="0"/>
          <w:szCs w:val="21"/>
        </w:rPr>
        <w:t xml:space="preserve"> </w:t>
      </w:r>
    </w:p>
    <w:p w:rsidR="006238AC" w:rsidRDefault="00D1222B">
      <w:pPr>
        <w:pStyle w:val="1"/>
        <w:ind w:firstLine="480"/>
        <w:rPr>
          <w:rFonts w:ascii="黑体-简" w:eastAsia="黑体-简" w:hAnsi="黑体-简" w:cs="黑体-简"/>
          <w:kern w:val="0"/>
          <w:szCs w:val="21"/>
        </w:rPr>
      </w:pPr>
      <w:r>
        <w:rPr>
          <w:rFonts w:ascii="黑体-简" w:eastAsia="黑体-简" w:hAnsi="黑体-简" w:cs="黑体-简"/>
          <w:kern w:val="0"/>
          <w:szCs w:val="21"/>
        </w:rPr>
        <w:t>3</w:t>
      </w:r>
      <w:r w:rsidR="009B4E64">
        <w:rPr>
          <w:rFonts w:ascii="黑体-简" w:eastAsia="黑体-简" w:hAnsi="黑体-简" w:cs="黑体-简" w:hint="eastAsia"/>
          <w:kern w:val="0"/>
          <w:szCs w:val="21"/>
        </w:rPr>
        <w:t>.</w:t>
      </w:r>
      <w:r w:rsidR="009B4E64">
        <w:rPr>
          <w:rFonts w:ascii="黑体-简" w:eastAsia="黑体-简" w:hAnsi="黑体-简" w:cs="黑体-简" w:hint="eastAsia"/>
          <w:kern w:val="0"/>
          <w:szCs w:val="21"/>
        </w:rPr>
        <w:t>熟悉</w:t>
      </w:r>
      <w:r>
        <w:rPr>
          <w:rFonts w:ascii="黑体-简" w:eastAsia="黑体-简" w:hAnsi="黑体-简" w:cs="黑体-简" w:hint="eastAsia"/>
          <w:kern w:val="0"/>
          <w:szCs w:val="21"/>
        </w:rPr>
        <w:t>餐饮</w:t>
      </w:r>
      <w:r w:rsidR="009B4E64">
        <w:rPr>
          <w:rFonts w:ascii="黑体-简" w:eastAsia="黑体-简" w:hAnsi="黑体-简" w:cs="黑体-简" w:hint="eastAsia"/>
          <w:kern w:val="0"/>
          <w:szCs w:val="21"/>
        </w:rPr>
        <w:t>部人员培训方案的制定。</w:t>
      </w:r>
    </w:p>
    <w:p w:rsidR="00EF6324" w:rsidRDefault="00EF6324">
      <w:pPr>
        <w:pStyle w:val="1"/>
        <w:ind w:firstLine="480"/>
        <w:rPr>
          <w:rFonts w:ascii="宋体" w:eastAsia="宋体" w:hAnsi="宋体"/>
        </w:rPr>
      </w:pPr>
    </w:p>
    <w:p w:rsidR="00EF6324" w:rsidRDefault="00EF6324">
      <w:pPr>
        <w:pStyle w:val="1"/>
        <w:ind w:firstLine="480"/>
        <w:rPr>
          <w:rFonts w:ascii="宋体" w:eastAsia="宋体" w:hAnsi="宋体" w:hint="eastAsia"/>
        </w:rPr>
      </w:pPr>
    </w:p>
    <w:p w:rsidR="006238AC" w:rsidRDefault="00C71768" w:rsidP="00C71768">
      <w:pPr>
        <w:pStyle w:val="1"/>
        <w:ind w:firstLineChars="0" w:firstLine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四、</w:t>
      </w:r>
      <w:r w:rsidR="009B4E64">
        <w:rPr>
          <w:rFonts w:ascii="黑体" w:eastAsia="黑体" w:hAnsi="黑体" w:hint="eastAsia"/>
          <w:sz w:val="32"/>
        </w:rPr>
        <w:t>教学资源</w:t>
      </w:r>
    </w:p>
    <w:tbl>
      <w:tblPr>
        <w:tblW w:w="832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00"/>
        <w:gridCol w:w="1040"/>
        <w:gridCol w:w="2477"/>
        <w:gridCol w:w="1386"/>
      </w:tblGrid>
      <w:tr w:rsidR="006238AC" w:rsidTr="00EF6324">
        <w:trPr>
          <w:trHeight w:val="523"/>
        </w:trPr>
        <w:tc>
          <w:tcPr>
            <w:tcW w:w="817" w:type="dxa"/>
            <w:vAlign w:val="center"/>
          </w:tcPr>
          <w:p w:rsidR="006238AC" w:rsidRPr="00EF6324" w:rsidRDefault="009B4E64">
            <w:pPr>
              <w:spacing w:line="240" w:lineRule="atLeast"/>
              <w:jc w:val="center"/>
              <w:rPr>
                <w:rFonts w:ascii="宋体" w:eastAsia="宋体" w:hAnsi="宋体" w:cs="Times New Roman"/>
                <w:szCs w:val="22"/>
              </w:rPr>
            </w:pPr>
            <w:r w:rsidRPr="00EF6324">
              <w:rPr>
                <w:rFonts w:ascii="宋体" w:eastAsia="宋体" w:hAnsi="宋体" w:cs="Times New Roman"/>
                <w:szCs w:val="22"/>
              </w:rPr>
              <w:t>1</w:t>
            </w:r>
          </w:p>
          <w:p w:rsidR="00EF6324" w:rsidRPr="00EF6324" w:rsidRDefault="00EF6324">
            <w:pPr>
              <w:spacing w:line="240" w:lineRule="atLeast"/>
              <w:jc w:val="center"/>
              <w:rPr>
                <w:rFonts w:ascii="宋体" w:eastAsia="宋体" w:hAnsi="宋体" w:cs="Times New Roman" w:hint="eastAsia"/>
                <w:szCs w:val="22"/>
              </w:rPr>
            </w:pPr>
          </w:p>
        </w:tc>
        <w:tc>
          <w:tcPr>
            <w:tcW w:w="2600" w:type="dxa"/>
            <w:vAlign w:val="center"/>
          </w:tcPr>
          <w:p w:rsidR="006238AC" w:rsidRPr="00EF6324" w:rsidRDefault="009B4E64">
            <w:pPr>
              <w:spacing w:line="240" w:lineRule="atLeast"/>
              <w:rPr>
                <w:rFonts w:ascii="宋体" w:eastAsia="宋体" w:hAnsi="宋体" w:cs="Times New Roman"/>
                <w:szCs w:val="22"/>
              </w:rPr>
            </w:pPr>
            <w:r w:rsidRPr="00EF6324">
              <w:rPr>
                <w:rFonts w:ascii="宋体" w:eastAsia="宋体" w:hAnsi="宋体" w:cs="Times New Roman" w:hint="eastAsia"/>
                <w:szCs w:val="22"/>
              </w:rPr>
              <w:t>《酒店管理综合实训》</w:t>
            </w:r>
          </w:p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</w:p>
        </w:tc>
        <w:tc>
          <w:tcPr>
            <w:tcW w:w="1040" w:type="dxa"/>
            <w:vAlign w:val="center"/>
          </w:tcPr>
          <w:p w:rsidR="006238AC" w:rsidRPr="00EF6324" w:rsidRDefault="009B4E64">
            <w:pPr>
              <w:spacing w:line="240" w:lineRule="atLeast"/>
              <w:rPr>
                <w:rFonts w:ascii="宋体" w:eastAsia="宋体" w:hAnsi="宋体" w:cs="Times New Roman"/>
                <w:szCs w:val="22"/>
              </w:rPr>
            </w:pPr>
            <w:r w:rsidRPr="00EF6324">
              <w:rPr>
                <w:rFonts w:ascii="宋体" w:eastAsia="宋体" w:hAnsi="宋体" w:cs="Times New Roman" w:hint="eastAsia"/>
                <w:szCs w:val="22"/>
              </w:rPr>
              <w:t>崔剑生</w:t>
            </w:r>
          </w:p>
        </w:tc>
        <w:tc>
          <w:tcPr>
            <w:tcW w:w="2477" w:type="dxa"/>
            <w:vAlign w:val="center"/>
          </w:tcPr>
          <w:p w:rsidR="006238AC" w:rsidRPr="00EF6324" w:rsidRDefault="009B4E64">
            <w:pPr>
              <w:spacing w:line="240" w:lineRule="atLeast"/>
              <w:rPr>
                <w:rFonts w:ascii="宋体" w:eastAsia="宋体" w:hAnsi="宋体" w:cs="Times New Roman"/>
                <w:szCs w:val="22"/>
              </w:rPr>
            </w:pPr>
            <w:r w:rsidRPr="00EF6324">
              <w:rPr>
                <w:rFonts w:ascii="宋体" w:eastAsia="宋体" w:hAnsi="宋体" w:cs="Times New Roman" w:hint="eastAsia"/>
                <w:szCs w:val="22"/>
              </w:rPr>
              <w:t>上海交通大学出版社</w:t>
            </w:r>
          </w:p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</w:p>
        </w:tc>
        <w:tc>
          <w:tcPr>
            <w:tcW w:w="1386" w:type="dxa"/>
            <w:vAlign w:val="center"/>
          </w:tcPr>
          <w:p w:rsidR="006238AC" w:rsidRPr="00EF6324" w:rsidRDefault="009B4E64">
            <w:pPr>
              <w:spacing w:line="240" w:lineRule="atLeast"/>
              <w:rPr>
                <w:rFonts w:ascii="宋体" w:eastAsia="宋体" w:hAnsi="宋体" w:cs="Times New Roman"/>
                <w:sz w:val="22"/>
                <w:szCs w:val="22"/>
              </w:rPr>
            </w:pPr>
            <w:r w:rsidRPr="00EF6324">
              <w:rPr>
                <w:rFonts w:ascii="宋体" w:eastAsia="宋体" w:hAnsi="宋体" w:cs="Times New Roman" w:hint="eastAsia"/>
                <w:sz w:val="22"/>
                <w:szCs w:val="22"/>
              </w:rPr>
              <w:t>2011-01-01</w:t>
            </w:r>
          </w:p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</w:p>
        </w:tc>
      </w:tr>
      <w:tr w:rsidR="00EF6324" w:rsidTr="009B4E64">
        <w:trPr>
          <w:trHeight w:val="523"/>
        </w:trPr>
        <w:tc>
          <w:tcPr>
            <w:tcW w:w="817" w:type="dxa"/>
            <w:vAlign w:val="center"/>
          </w:tcPr>
          <w:p w:rsidR="00EF6324" w:rsidRPr="00EF6324" w:rsidRDefault="00EF6324">
            <w:pPr>
              <w:spacing w:line="240" w:lineRule="atLeast"/>
              <w:jc w:val="center"/>
              <w:rPr>
                <w:rFonts w:ascii="宋体" w:eastAsia="宋体" w:hAnsi="宋体" w:cs="Times New Roman"/>
                <w:szCs w:val="22"/>
              </w:rPr>
            </w:pPr>
            <w:r w:rsidRPr="00EF6324">
              <w:rPr>
                <w:rFonts w:ascii="宋体" w:eastAsia="宋体" w:hAnsi="宋体" w:cs="Times New Roman" w:hint="eastAsia"/>
                <w:szCs w:val="22"/>
              </w:rPr>
              <w:t>2</w:t>
            </w:r>
          </w:p>
        </w:tc>
        <w:tc>
          <w:tcPr>
            <w:tcW w:w="2600" w:type="dxa"/>
            <w:vAlign w:val="center"/>
          </w:tcPr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  <w:r w:rsidRPr="00EF6324">
              <w:rPr>
                <w:rFonts w:ascii="宋体" w:eastAsia="宋体" w:hAnsi="宋体" w:hint="eastAsia"/>
                <w:szCs w:val="21"/>
              </w:rPr>
              <w:t>酒店管理类实训指导书</w:t>
            </w:r>
          </w:p>
        </w:tc>
        <w:tc>
          <w:tcPr>
            <w:tcW w:w="1040" w:type="dxa"/>
            <w:vAlign w:val="center"/>
          </w:tcPr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</w:p>
        </w:tc>
        <w:tc>
          <w:tcPr>
            <w:tcW w:w="2477" w:type="dxa"/>
            <w:vAlign w:val="center"/>
          </w:tcPr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  <w:r w:rsidRPr="00EF6324">
              <w:rPr>
                <w:rFonts w:ascii="宋体" w:eastAsia="宋体" w:hAnsi="宋体" w:hint="eastAsia"/>
                <w:szCs w:val="21"/>
              </w:rPr>
              <w:t>湘潭大学出版社</w:t>
            </w:r>
          </w:p>
        </w:tc>
        <w:tc>
          <w:tcPr>
            <w:tcW w:w="1386" w:type="dxa"/>
            <w:vAlign w:val="center"/>
          </w:tcPr>
          <w:p w:rsidR="00EF6324" w:rsidRPr="00EF6324" w:rsidRDefault="00EF6324">
            <w:pPr>
              <w:spacing w:line="240" w:lineRule="atLeast"/>
              <w:rPr>
                <w:rFonts w:ascii="宋体" w:eastAsia="宋体" w:hAnsi="宋体" w:cs="Times New Roman" w:hint="eastAsia"/>
                <w:sz w:val="22"/>
                <w:szCs w:val="22"/>
              </w:rPr>
            </w:pPr>
            <w:r w:rsidRPr="00EF6324">
              <w:rPr>
                <w:rFonts w:ascii="宋体" w:eastAsia="宋体" w:hAnsi="宋体" w:cs="Times New Roman" w:hint="eastAsia"/>
                <w:szCs w:val="22"/>
              </w:rPr>
              <w:t>2</w:t>
            </w:r>
            <w:r w:rsidRPr="00EF6324">
              <w:rPr>
                <w:rFonts w:ascii="宋体" w:eastAsia="宋体" w:hAnsi="宋体" w:cs="Times New Roman"/>
                <w:szCs w:val="22"/>
              </w:rPr>
              <w:t>016.09</w:t>
            </w:r>
          </w:p>
        </w:tc>
      </w:tr>
      <w:tr w:rsidR="009B4E64">
        <w:trPr>
          <w:trHeight w:val="523"/>
        </w:trPr>
        <w:tc>
          <w:tcPr>
            <w:tcW w:w="817" w:type="dxa"/>
            <w:tcBorders>
              <w:bottom w:val="single" w:sz="12" w:space="0" w:color="auto"/>
            </w:tcBorders>
            <w:vAlign w:val="center"/>
          </w:tcPr>
          <w:p w:rsidR="009B4E64" w:rsidRPr="00EF6324" w:rsidRDefault="009B4E64">
            <w:pPr>
              <w:spacing w:line="240" w:lineRule="atLeast"/>
              <w:jc w:val="center"/>
              <w:rPr>
                <w:rFonts w:ascii="宋体" w:eastAsia="宋体" w:hAnsi="宋体" w:cs="Times New Roman" w:hint="eastAsia"/>
                <w:szCs w:val="22"/>
              </w:rPr>
            </w:pPr>
            <w:r>
              <w:rPr>
                <w:rFonts w:ascii="宋体" w:eastAsia="宋体" w:hAnsi="宋体" w:cs="Times New Roman" w:hint="eastAsia"/>
                <w:szCs w:val="22"/>
              </w:rPr>
              <w:t>3</w:t>
            </w:r>
          </w:p>
        </w:tc>
        <w:tc>
          <w:tcPr>
            <w:tcW w:w="2600" w:type="dxa"/>
            <w:tcBorders>
              <w:bottom w:val="single" w:sz="12" w:space="0" w:color="auto"/>
            </w:tcBorders>
            <w:vAlign w:val="center"/>
          </w:tcPr>
          <w:p w:rsidR="009B4E64" w:rsidRPr="00EF6324" w:rsidRDefault="009B4E64">
            <w:pPr>
              <w:spacing w:line="240" w:lineRule="atLeast"/>
              <w:rPr>
                <w:rFonts w:ascii="宋体" w:eastAsia="宋体" w:hAnsi="宋体" w:hint="eastAsia"/>
                <w:szCs w:val="21"/>
              </w:rPr>
            </w:pPr>
            <w:r w:rsidRPr="009B4E64">
              <w:rPr>
                <w:rFonts w:ascii="宋体" w:eastAsia="宋体" w:hAnsi="宋体"/>
                <w:szCs w:val="21"/>
              </w:rPr>
              <w:t>餐饮技能综合实训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:rsidR="009B4E64" w:rsidRPr="00EF6324" w:rsidRDefault="009B4E6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  <w:r w:rsidRPr="009B4E64">
              <w:rPr>
                <w:rFonts w:ascii="宋体" w:eastAsia="宋体" w:hAnsi="宋体" w:cs="Times New Roman"/>
                <w:szCs w:val="22"/>
              </w:rPr>
              <w:t>刘丹</w:t>
            </w:r>
            <w:r>
              <w:rPr>
                <w:rFonts w:ascii="宋体" w:eastAsia="宋体" w:hAnsi="宋体" w:cs="Times New Roman" w:hint="eastAsia"/>
                <w:szCs w:val="22"/>
              </w:rPr>
              <w:t>等</w:t>
            </w:r>
          </w:p>
        </w:tc>
        <w:tc>
          <w:tcPr>
            <w:tcW w:w="2477" w:type="dxa"/>
            <w:tcBorders>
              <w:bottom w:val="single" w:sz="12" w:space="0" w:color="auto"/>
            </w:tcBorders>
            <w:vAlign w:val="center"/>
          </w:tcPr>
          <w:p w:rsidR="009B4E64" w:rsidRPr="00EF6324" w:rsidRDefault="009B4E64">
            <w:pPr>
              <w:spacing w:line="240" w:lineRule="atLeas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清华大学出版社</w:t>
            </w:r>
          </w:p>
        </w:tc>
        <w:tc>
          <w:tcPr>
            <w:tcW w:w="1386" w:type="dxa"/>
            <w:tcBorders>
              <w:bottom w:val="single" w:sz="12" w:space="0" w:color="auto"/>
            </w:tcBorders>
            <w:vAlign w:val="center"/>
          </w:tcPr>
          <w:p w:rsidR="009B4E64" w:rsidRPr="00EF6324" w:rsidRDefault="009B4E64">
            <w:pPr>
              <w:spacing w:line="240" w:lineRule="atLeast"/>
              <w:rPr>
                <w:rFonts w:ascii="宋体" w:eastAsia="宋体" w:hAnsi="宋体" w:cs="Times New Roman" w:hint="eastAsia"/>
                <w:szCs w:val="22"/>
              </w:rPr>
            </w:pPr>
            <w:r>
              <w:rPr>
                <w:rFonts w:ascii="宋体" w:eastAsia="宋体" w:hAnsi="宋体" w:cs="Times New Roman" w:hint="eastAsia"/>
                <w:szCs w:val="22"/>
              </w:rPr>
              <w:t>2</w:t>
            </w:r>
            <w:r>
              <w:rPr>
                <w:rFonts w:ascii="宋体" w:eastAsia="宋体" w:hAnsi="宋体" w:cs="Times New Roman"/>
                <w:szCs w:val="22"/>
              </w:rPr>
              <w:t>016.09</w:t>
            </w:r>
            <w:bookmarkStart w:id="0" w:name="_GoBack"/>
            <w:bookmarkEnd w:id="0"/>
          </w:p>
        </w:tc>
      </w:tr>
    </w:tbl>
    <w:p w:rsidR="006238AC" w:rsidRDefault="006238AC">
      <w:pPr>
        <w:ind w:firstLine="720"/>
        <w:rPr>
          <w:rFonts w:ascii="宋体" w:eastAsia="宋体" w:hAnsi="宋体"/>
        </w:rPr>
      </w:pPr>
    </w:p>
    <w:p w:rsidR="006238AC" w:rsidRDefault="00C71768" w:rsidP="00C71768">
      <w:pPr>
        <w:pStyle w:val="1"/>
        <w:ind w:firstLineChars="0" w:firstLine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五、</w:t>
      </w:r>
      <w:r w:rsidR="009B4E64">
        <w:rPr>
          <w:rFonts w:ascii="黑体" w:eastAsia="黑体" w:hAnsi="黑体" w:hint="eastAsia"/>
          <w:sz w:val="32"/>
        </w:rPr>
        <w:t>考核方案</w:t>
      </w:r>
    </w:p>
    <w:p w:rsidR="00D1222B" w:rsidRPr="00D1222B" w:rsidRDefault="00D1222B" w:rsidP="00D1222B">
      <w:pPr>
        <w:rPr>
          <w:rFonts w:ascii="宋体" w:eastAsia="宋体" w:hAnsi="宋体"/>
        </w:rPr>
      </w:pPr>
      <w:r w:rsidRPr="00D1222B">
        <w:rPr>
          <w:rFonts w:ascii="宋体" w:eastAsia="宋体" w:hAnsi="宋体"/>
        </w:rPr>
        <w:t xml:space="preserve">在规定时间内完成实训任务，并且准确设计合理的，成绩优秀（10分）；  </w:t>
      </w:r>
    </w:p>
    <w:p w:rsidR="00D1222B" w:rsidRPr="00D1222B" w:rsidRDefault="00D1222B" w:rsidP="00D1222B">
      <w:pPr>
        <w:rPr>
          <w:rFonts w:ascii="宋体" w:eastAsia="宋体" w:hAnsi="宋体"/>
        </w:rPr>
      </w:pPr>
      <w:r w:rsidRPr="00D1222B">
        <w:rPr>
          <w:rFonts w:ascii="宋体" w:eastAsia="宋体" w:hAnsi="宋体"/>
        </w:rPr>
        <w:t xml:space="preserve">在规定时间内完成实训任务，但有错误能及时发现并改正者，成绩良好（8分）； </w:t>
      </w:r>
    </w:p>
    <w:p w:rsidR="00D1222B" w:rsidRPr="00D1222B" w:rsidRDefault="00D1222B" w:rsidP="00D1222B">
      <w:pPr>
        <w:rPr>
          <w:rFonts w:ascii="宋体" w:eastAsia="宋体" w:hAnsi="宋体"/>
        </w:rPr>
      </w:pPr>
      <w:r w:rsidRPr="00D1222B">
        <w:rPr>
          <w:rFonts w:ascii="宋体" w:eastAsia="宋体" w:hAnsi="宋体"/>
        </w:rPr>
        <w:t xml:space="preserve">在规定时间内完成实训任务，但错误未能改正者，成绩及格（6分）； </w:t>
      </w:r>
    </w:p>
    <w:p w:rsidR="00D1222B" w:rsidRPr="00D1222B" w:rsidRDefault="00D1222B" w:rsidP="00D1222B">
      <w:pPr>
        <w:rPr>
          <w:rFonts w:ascii="宋体" w:eastAsia="宋体" w:hAnsi="宋体"/>
        </w:rPr>
      </w:pPr>
      <w:r w:rsidRPr="00D1222B">
        <w:rPr>
          <w:rFonts w:ascii="宋体" w:eastAsia="宋体" w:hAnsi="宋体"/>
        </w:rPr>
        <w:t xml:space="preserve">未能在规定时间内完成实训任务者，成绩不及格（4分）。 </w:t>
      </w:r>
    </w:p>
    <w:p w:rsidR="00D1222B" w:rsidRPr="00D1222B" w:rsidRDefault="00D1222B" w:rsidP="00D1222B">
      <w:pPr>
        <w:rPr>
          <w:rFonts w:ascii="宋体" w:eastAsia="宋体" w:hAnsi="宋体"/>
        </w:rPr>
      </w:pPr>
      <w:r w:rsidRPr="00D1222B">
        <w:rPr>
          <w:rFonts w:ascii="宋体" w:eastAsia="宋体" w:hAnsi="宋体"/>
        </w:rPr>
        <w:t xml:space="preserve">各次考核成绩最终汇总量化，同实训态度、成绩一同计入总成绩。 </w:t>
      </w:r>
    </w:p>
    <w:p w:rsidR="00D1222B" w:rsidRPr="00D1222B" w:rsidRDefault="00D1222B" w:rsidP="00D1222B">
      <w:pPr>
        <w:rPr>
          <w:rFonts w:ascii="宋体" w:eastAsia="宋体" w:hAnsi="宋体"/>
        </w:rPr>
      </w:pPr>
      <w:r w:rsidRPr="00D1222B">
        <w:rPr>
          <w:rFonts w:ascii="宋体" w:eastAsia="宋体" w:hAnsi="宋体"/>
        </w:rPr>
        <w:t xml:space="preserve">总分：100分  </w:t>
      </w:r>
    </w:p>
    <w:p w:rsidR="006238AC" w:rsidRDefault="00D1222B" w:rsidP="00D1222B">
      <w:pPr>
        <w:rPr>
          <w:rFonts w:ascii="黑体" w:eastAsia="黑体" w:hAnsi="黑体"/>
          <w:sz w:val="32"/>
        </w:rPr>
      </w:pPr>
      <w:r w:rsidRPr="00D1222B">
        <w:rPr>
          <w:rFonts w:ascii="宋体" w:eastAsia="宋体" w:hAnsi="宋体"/>
        </w:rPr>
        <w:t>实训态度：20分    分项目考核：80分（10分/次*8次）</w:t>
      </w:r>
    </w:p>
    <w:p w:rsidR="006238AC" w:rsidRDefault="009B4E6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第二部分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教学时间分配表</w:t>
      </w:r>
    </w:p>
    <w:tbl>
      <w:tblPr>
        <w:tblStyle w:val="a3"/>
        <w:tblW w:w="8280" w:type="dxa"/>
        <w:tblLayout w:type="fixed"/>
        <w:tblLook w:val="04A0" w:firstRow="1" w:lastRow="0" w:firstColumn="1" w:lastColumn="0" w:noHBand="0" w:noVBand="1"/>
      </w:tblPr>
      <w:tblGrid>
        <w:gridCol w:w="717"/>
        <w:gridCol w:w="837"/>
        <w:gridCol w:w="4954"/>
        <w:gridCol w:w="1772"/>
      </w:tblGrid>
      <w:tr w:rsidR="006238AC">
        <w:trPr>
          <w:trHeight w:val="420"/>
        </w:trPr>
        <w:tc>
          <w:tcPr>
            <w:tcW w:w="717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</w:rPr>
              <w:t>周次</w:t>
            </w:r>
          </w:p>
        </w:tc>
        <w:tc>
          <w:tcPr>
            <w:tcW w:w="837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</w:rPr>
              <w:t>课时</w:t>
            </w:r>
          </w:p>
        </w:tc>
        <w:tc>
          <w:tcPr>
            <w:tcW w:w="4954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</w:rPr>
              <w:t>授课章节与内容摘要</w:t>
            </w:r>
          </w:p>
        </w:tc>
        <w:tc>
          <w:tcPr>
            <w:tcW w:w="1772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</w:rPr>
              <w:t>备注</w:t>
            </w:r>
          </w:p>
        </w:tc>
      </w:tr>
      <w:tr w:rsidR="006238AC">
        <w:trPr>
          <w:trHeight w:val="1004"/>
        </w:trPr>
        <w:tc>
          <w:tcPr>
            <w:tcW w:w="717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  <w:sz w:val="20"/>
                <w:szCs w:val="20"/>
              </w:rPr>
            </w:pPr>
            <w:r>
              <w:rPr>
                <w:rFonts w:ascii="黑体-简" w:eastAsia="黑体-简" w:hAnsi="黑体-简" w:cs="黑体-简" w:hint="eastAsia"/>
                <w:sz w:val="22"/>
                <w:szCs w:val="22"/>
              </w:rPr>
              <w:t>1</w:t>
            </w:r>
          </w:p>
        </w:tc>
        <w:tc>
          <w:tcPr>
            <w:tcW w:w="837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  <w:sz w:val="20"/>
                <w:szCs w:val="20"/>
              </w:rPr>
            </w:pPr>
            <w:r>
              <w:rPr>
                <w:rFonts w:ascii="黑体-简" w:eastAsia="黑体-简" w:hAnsi="黑体-简" w:cs="黑体-简" w:hint="eastAsia"/>
                <w:b/>
                <w:sz w:val="22"/>
                <w:szCs w:val="22"/>
              </w:rPr>
              <w:t>36</w:t>
            </w:r>
          </w:p>
        </w:tc>
        <w:tc>
          <w:tcPr>
            <w:tcW w:w="4954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  <w:kern w:val="0"/>
                <w:szCs w:val="21"/>
              </w:rPr>
              <w:t>项目一：酒店前厅部基础运作</w:t>
            </w:r>
          </w:p>
        </w:tc>
        <w:tc>
          <w:tcPr>
            <w:tcW w:w="1772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  <w:sz w:val="21"/>
                <w:szCs w:val="21"/>
              </w:rPr>
            </w:pPr>
            <w:r>
              <w:rPr>
                <w:rFonts w:ascii="黑体-简" w:eastAsia="黑体-简" w:hAnsi="黑体-简" w:cs="黑体-简" w:hint="eastAsia"/>
                <w:b/>
              </w:rPr>
              <w:t>小组报告</w:t>
            </w:r>
            <w:r>
              <w:rPr>
                <w:rFonts w:ascii="黑体-简" w:eastAsia="黑体-简" w:hAnsi="黑体-简" w:cs="黑体-简" w:hint="eastAsia"/>
                <w:b/>
              </w:rPr>
              <w:t>/</w:t>
            </w:r>
            <w:r>
              <w:rPr>
                <w:rFonts w:ascii="黑体-简" w:eastAsia="黑体-简" w:hAnsi="黑体-简" w:cs="黑体-简" w:hint="eastAsia"/>
                <w:b/>
              </w:rPr>
              <w:t>个人独立报告</w:t>
            </w:r>
          </w:p>
        </w:tc>
      </w:tr>
      <w:tr w:rsidR="006238AC">
        <w:trPr>
          <w:trHeight w:val="1018"/>
        </w:trPr>
        <w:tc>
          <w:tcPr>
            <w:tcW w:w="717" w:type="dxa"/>
          </w:tcPr>
          <w:p w:rsidR="006238AC" w:rsidRDefault="006238AC">
            <w:pPr>
              <w:jc w:val="center"/>
              <w:rPr>
                <w:rFonts w:ascii="黑体-简" w:eastAsia="黑体-简" w:hAnsi="黑体-简" w:cs="黑体-简"/>
                <w:sz w:val="20"/>
                <w:szCs w:val="20"/>
              </w:rPr>
            </w:pPr>
          </w:p>
        </w:tc>
        <w:tc>
          <w:tcPr>
            <w:tcW w:w="837" w:type="dxa"/>
          </w:tcPr>
          <w:p w:rsidR="006238AC" w:rsidRDefault="006238AC">
            <w:pPr>
              <w:jc w:val="center"/>
              <w:rPr>
                <w:rFonts w:ascii="黑体-简" w:eastAsia="黑体-简" w:hAnsi="黑体-简" w:cs="黑体-简"/>
                <w:sz w:val="20"/>
                <w:szCs w:val="20"/>
              </w:rPr>
            </w:pPr>
          </w:p>
        </w:tc>
        <w:tc>
          <w:tcPr>
            <w:tcW w:w="4954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  <w:kern w:val="0"/>
                <w:szCs w:val="21"/>
              </w:rPr>
              <w:t>项目二：酒店客房房价管理</w:t>
            </w:r>
          </w:p>
        </w:tc>
        <w:tc>
          <w:tcPr>
            <w:tcW w:w="1772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  <w:sz w:val="21"/>
                <w:szCs w:val="21"/>
              </w:rPr>
            </w:pPr>
            <w:r>
              <w:rPr>
                <w:rFonts w:ascii="黑体-简" w:eastAsia="黑体-简" w:hAnsi="黑体-简" w:cs="黑体-简" w:hint="eastAsia"/>
                <w:b/>
              </w:rPr>
              <w:t>小组报告</w:t>
            </w:r>
            <w:r>
              <w:rPr>
                <w:rFonts w:ascii="黑体-简" w:eastAsia="黑体-简" w:hAnsi="黑体-简" w:cs="黑体-简" w:hint="eastAsia"/>
                <w:b/>
              </w:rPr>
              <w:t>/</w:t>
            </w:r>
            <w:r>
              <w:rPr>
                <w:rFonts w:ascii="黑体-简" w:eastAsia="黑体-简" w:hAnsi="黑体-简" w:cs="黑体-简" w:hint="eastAsia"/>
                <w:b/>
              </w:rPr>
              <w:t>个人独立报告</w:t>
            </w:r>
          </w:p>
        </w:tc>
      </w:tr>
      <w:tr w:rsidR="006238AC">
        <w:trPr>
          <w:trHeight w:val="969"/>
        </w:trPr>
        <w:tc>
          <w:tcPr>
            <w:tcW w:w="717" w:type="dxa"/>
          </w:tcPr>
          <w:p w:rsidR="006238AC" w:rsidRDefault="006238AC">
            <w:pPr>
              <w:jc w:val="center"/>
              <w:rPr>
                <w:rFonts w:ascii="黑体-简" w:eastAsia="黑体-简" w:hAnsi="黑体-简" w:cs="黑体-简"/>
                <w:sz w:val="20"/>
                <w:szCs w:val="20"/>
              </w:rPr>
            </w:pPr>
          </w:p>
        </w:tc>
        <w:tc>
          <w:tcPr>
            <w:tcW w:w="837" w:type="dxa"/>
          </w:tcPr>
          <w:p w:rsidR="006238AC" w:rsidRDefault="006238AC">
            <w:pPr>
              <w:jc w:val="center"/>
              <w:rPr>
                <w:rFonts w:ascii="黑体-简" w:eastAsia="黑体-简" w:hAnsi="黑体-简" w:cs="黑体-简"/>
                <w:sz w:val="20"/>
                <w:szCs w:val="20"/>
              </w:rPr>
            </w:pPr>
          </w:p>
        </w:tc>
        <w:tc>
          <w:tcPr>
            <w:tcW w:w="4954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</w:rPr>
            </w:pPr>
            <w:r>
              <w:rPr>
                <w:rFonts w:ascii="黑体-简" w:eastAsia="黑体-简" w:hAnsi="黑体-简" w:cs="黑体-简" w:hint="eastAsia"/>
                <w:kern w:val="0"/>
                <w:szCs w:val="21"/>
              </w:rPr>
              <w:t>项目三：客房部基础运作</w:t>
            </w:r>
          </w:p>
        </w:tc>
        <w:tc>
          <w:tcPr>
            <w:tcW w:w="1772" w:type="dxa"/>
          </w:tcPr>
          <w:p w:rsidR="006238AC" w:rsidRDefault="009B4E64">
            <w:pPr>
              <w:jc w:val="center"/>
              <w:rPr>
                <w:rFonts w:ascii="黑体-简" w:eastAsia="黑体-简" w:hAnsi="黑体-简" w:cs="黑体-简"/>
                <w:sz w:val="21"/>
                <w:szCs w:val="21"/>
              </w:rPr>
            </w:pPr>
            <w:r>
              <w:rPr>
                <w:rFonts w:ascii="黑体-简" w:eastAsia="黑体-简" w:hAnsi="黑体-简" w:cs="黑体-简" w:hint="eastAsia"/>
                <w:b/>
              </w:rPr>
              <w:t>小组报告</w:t>
            </w:r>
            <w:r>
              <w:rPr>
                <w:rFonts w:ascii="黑体-简" w:eastAsia="黑体-简" w:hAnsi="黑体-简" w:cs="黑体-简" w:hint="eastAsia"/>
                <w:b/>
              </w:rPr>
              <w:t>/</w:t>
            </w:r>
            <w:r>
              <w:rPr>
                <w:rFonts w:ascii="黑体-简" w:eastAsia="黑体-简" w:hAnsi="黑体-简" w:cs="黑体-简" w:hint="eastAsia"/>
                <w:b/>
              </w:rPr>
              <w:t>个人独立报告</w:t>
            </w:r>
          </w:p>
        </w:tc>
      </w:tr>
    </w:tbl>
    <w:p w:rsidR="006238AC" w:rsidRDefault="006238AC">
      <w:pPr>
        <w:jc w:val="center"/>
        <w:rPr>
          <w:rFonts w:ascii="黑体" w:eastAsia="黑体" w:hAnsi="黑体"/>
          <w:sz w:val="32"/>
        </w:rPr>
      </w:pPr>
    </w:p>
    <w:p w:rsidR="006238AC" w:rsidRDefault="009B4E6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第三部分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教学要求及教学要点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实训项目一：托盘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托盘是餐厅服务人员在餐前摆台准备、餐中提供菜点酒水服务、餐后收台整理时必用的一种服务工具。正确的使用托喷，是每个学生从事餐饮服务工作的基本实操技能，同时可以提高工作效率和服务质量，规范餐厅服务工作。托盘时，要讲究卫生，保持安全平衡、汤汁不洒、菜形不变等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实训项目二：餐巾折花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lastRenderedPageBreak/>
        <w:t>餐巾，又名口布、茶巾、席巾等，是餐厅经营中供宾客用餐时专用的卫生清洁用品，折成各种花型后，就成为餐台布置中的艺术装饰品。餐巾折花的灵活运用是使餐台造型设计趋于完美的重要手段。造型美观、技法熟练的餐巾折花，会极大地提高餐台的观赏价值。餐巾按折叠方法和摆设工具的不同，可分为杯花和盘花；按造型分类，可分为植物类造型、动物类造型和实物类造型三类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实训项目三：中餐厅服务摆台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摆台，就是为宾客就餐摆放餐位，确定席位，提供必要的就餐用具，包括布置餐桌、铺台布、安排席位、准备用具、摆放餐具、美化席面等等。摆台是餐厅服务中一项要求较高的基本技能，它摆得好坏直接关系到服务质量和餐厅的面貌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实训项目四：西餐宴会摆台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 xml:space="preserve">注意西餐餐具摆放的顺序；先摆餐盘（装饰盘）定位，后摆各种餐刀、叉、匙，再摆面包盘等，最后摆各种酒杯。餐具摆好后，在餐盘中摆上餐巾花，桌子中间摆上花瓶，胡椒粉瓶和盐瓶，还有糖缸和蜡烛台等。摆台时注意手拿瓷器的边沿，刀叉匙的把柄，在客人右侧摆刀匙，左侧摆叉。银餐具要用餐巾包着摆放或戴手套。破损或脏的餐具要及时挑出来。西餐具的摆法在各地不尽一样，在国外又有法式、美式、俄式等之别，但基本要领是：餐盘正中、盘前横匙、叉左刀右、先外后里、叉尖向上、刀口朝盘、主食靠边左，餐具在右。 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实训项目五：酒水服务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酒水服务是餐厅服务工作中一项基本的服务技能，由于酒水的品种繁多，饮用要求的温度、盛载的杯具和服务都不尽相同，因此服务员应熟练掌握中餐厅酒水服务技能，才能真正向客人提供优质服务。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实训项目六：菜肴服务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菜肴服务包括传菜服务、上菜服务和派菜服务。我们着重实训派菜服务。派菜即分菜，是餐厅前台服务技巧中最难的项目，不仅技巧性强，而且艺术性特别强，所以在客人面前进行派菜服务，要求轻、快、准，同时动作熟练、准确、优雅，使客人感到一种精神享受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实训项目七：撤换骨碟流程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 xml:space="preserve">1、换烟缸   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服务时，发现烟缸里有烟蒂或杂物，应立即撤换烟缸。用托盘托着干净的烟缸，走到脏烟缸前。右手的拇指和中指捏紧一个干净的烟灰缸外壁，从客人的右</w:t>
      </w:r>
      <w:r w:rsidRPr="005214D4">
        <w:rPr>
          <w:rFonts w:ascii="仿宋" w:eastAsia="仿宋" w:hAnsi="仿宋" w:hint="eastAsia"/>
          <w:kern w:val="0"/>
          <w:szCs w:val="21"/>
        </w:rPr>
        <w:lastRenderedPageBreak/>
        <w:t>侧将干净的烟灰缸覆盖在已经用过的脏烟灰缸上。将两只烟缸同时移入托盘里，然后将干净的烟灰缸放回餐桌上。这样可以避免烟灰飞扬污染菜点或落到客人身上。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2、换骨碟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中餐在宾客的右边进行，服务员左手托盘、右手先撤下用过的骨盘，然后送上干净的骨盘。撤盘应从主宾开始，按顺时针方向进行。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实训项目八：点菜服务</w:t>
      </w:r>
    </w:p>
    <w:p w:rsidR="00D1222B" w:rsidRPr="005214D4" w:rsidRDefault="00D1222B" w:rsidP="00D1222B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hint="eastAsia"/>
          <w:kern w:val="0"/>
          <w:szCs w:val="21"/>
        </w:rPr>
      </w:pPr>
      <w:r w:rsidRPr="005214D4">
        <w:rPr>
          <w:rFonts w:ascii="仿宋" w:eastAsia="仿宋" w:hAnsi="仿宋" w:hint="eastAsia"/>
          <w:kern w:val="0"/>
          <w:szCs w:val="21"/>
        </w:rPr>
        <w:t>为顾客点菜是一门艺术，需要灵活巧妙的语言技巧、推销技巧和丰富业务知识与技能，是服务员水平的一个综合反映，并且，这项服务还直接影响到餐厅的经营收入、利润及客人对餐厅的评价。因此，服务人员一定要学会为顾客点菜的艺术。</w:t>
      </w:r>
    </w:p>
    <w:p w:rsidR="006238AC" w:rsidRPr="00D1222B" w:rsidRDefault="006238AC" w:rsidP="00D1222B">
      <w:pPr>
        <w:adjustRightInd w:val="0"/>
        <w:snapToGrid w:val="0"/>
        <w:spacing w:line="360" w:lineRule="auto"/>
        <w:ind w:firstLine="420"/>
        <w:jc w:val="left"/>
        <w:rPr>
          <w:rFonts w:ascii="黑体" w:eastAsia="黑体" w:hAnsi="黑体"/>
          <w:sz w:val="32"/>
        </w:rPr>
      </w:pPr>
    </w:p>
    <w:sectPr w:rsidR="006238AC" w:rsidRPr="00D1222B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宋体">
    <w:altName w:val="STSong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-简">
    <w:panose1 w:val="02000000000000000000"/>
    <w:charset w:val="86"/>
    <w:family w:val="auto"/>
    <w:pitch w:val="default"/>
    <w:sig w:usb0="8000002F" w:usb1="080F004A" w:usb2="00000010" w:usb3="00000000" w:csb0="0016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C0299"/>
    <w:multiLevelType w:val="multilevel"/>
    <w:tmpl w:val="0F0C0299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0D060C8"/>
    <w:multiLevelType w:val="multilevel"/>
    <w:tmpl w:val="60D060C8"/>
    <w:lvl w:ilvl="0">
      <w:start w:val="1"/>
      <w:numFmt w:val="japaneseCounting"/>
      <w:lvlText w:val="（%1）"/>
      <w:lvlJc w:val="left"/>
      <w:pPr>
        <w:ind w:left="1800" w:hanging="10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lowerLetter"/>
      <w:lvlText w:val="%5)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lowerLetter"/>
      <w:lvlText w:val="%8)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091"/>
    <w:rsid w:val="9FBB2E58"/>
    <w:rsid w:val="CAF79107"/>
    <w:rsid w:val="F34F9923"/>
    <w:rsid w:val="F4FE2F07"/>
    <w:rsid w:val="000711A6"/>
    <w:rsid w:val="000C70F6"/>
    <w:rsid w:val="00136F80"/>
    <w:rsid w:val="001B0065"/>
    <w:rsid w:val="001D24B9"/>
    <w:rsid w:val="001D799F"/>
    <w:rsid w:val="001E4FB5"/>
    <w:rsid w:val="002316B6"/>
    <w:rsid w:val="00255EE1"/>
    <w:rsid w:val="003472E2"/>
    <w:rsid w:val="00383223"/>
    <w:rsid w:val="00390A80"/>
    <w:rsid w:val="003A4100"/>
    <w:rsid w:val="00404AF2"/>
    <w:rsid w:val="0043273B"/>
    <w:rsid w:val="004E01AE"/>
    <w:rsid w:val="004E6032"/>
    <w:rsid w:val="0050260E"/>
    <w:rsid w:val="00617619"/>
    <w:rsid w:val="006238AC"/>
    <w:rsid w:val="00627E05"/>
    <w:rsid w:val="006A0E1C"/>
    <w:rsid w:val="006E60BC"/>
    <w:rsid w:val="00735EAD"/>
    <w:rsid w:val="007536B2"/>
    <w:rsid w:val="00793CF4"/>
    <w:rsid w:val="008D6ECF"/>
    <w:rsid w:val="009B4E64"/>
    <w:rsid w:val="009D5C29"/>
    <w:rsid w:val="009E0316"/>
    <w:rsid w:val="00B11BB4"/>
    <w:rsid w:val="00B37091"/>
    <w:rsid w:val="00B456CC"/>
    <w:rsid w:val="00B97A22"/>
    <w:rsid w:val="00BA50D0"/>
    <w:rsid w:val="00C71768"/>
    <w:rsid w:val="00C913FD"/>
    <w:rsid w:val="00CC3206"/>
    <w:rsid w:val="00CE377C"/>
    <w:rsid w:val="00D1222B"/>
    <w:rsid w:val="00D17AAA"/>
    <w:rsid w:val="00D7574B"/>
    <w:rsid w:val="00EA61B5"/>
    <w:rsid w:val="00EF6324"/>
    <w:rsid w:val="00F74222"/>
    <w:rsid w:val="3A7F6B18"/>
    <w:rsid w:val="67F9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789006"/>
  <w14:defaultImageDpi w14:val="32767"/>
  <w15:docId w15:val="{093D0E8D-0B51-0D4A-9DED-85C82F12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王梦嫣</dc:creator>
  <cp:lastModifiedBy>王 梦嫣</cp:lastModifiedBy>
  <cp:revision>5</cp:revision>
  <dcterms:created xsi:type="dcterms:W3CDTF">2019-03-08T02:09:00Z</dcterms:created>
  <dcterms:modified xsi:type="dcterms:W3CDTF">2019-03-08T02:19:00Z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2052-1.2.6.548</vt:lpwstr>
  </property>
</Properties>
</file>